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D6E3" w14:textId="18481E47" w:rsidR="00C4317E" w:rsidRPr="00C4317E" w:rsidRDefault="00C4317E" w:rsidP="00C4317E">
      <w:pPr>
        <w:spacing w:line="360" w:lineRule="auto"/>
        <w:rPr>
          <w:rFonts w:ascii="Arial" w:hAnsi="Arial" w:cs="Arial"/>
          <w:sz w:val="16"/>
          <w:szCs w:val="16"/>
        </w:rPr>
      </w:pPr>
      <w:r w:rsidRPr="00C4317E">
        <w:rPr>
          <w:rFonts w:ascii="Arial" w:hAnsi="Arial" w:cs="Arial"/>
          <w:sz w:val="16"/>
          <w:szCs w:val="16"/>
        </w:rPr>
        <w:t xml:space="preserve">Table </w:t>
      </w:r>
      <w:r w:rsidR="00C242BB">
        <w:rPr>
          <w:rFonts w:ascii="Arial" w:hAnsi="Arial" w:cs="Arial"/>
          <w:sz w:val="16"/>
          <w:szCs w:val="16"/>
        </w:rPr>
        <w:t>S</w:t>
      </w:r>
      <w:r w:rsidR="00D35F4D">
        <w:rPr>
          <w:rFonts w:ascii="Arial" w:hAnsi="Arial" w:cs="Arial"/>
          <w:sz w:val="16"/>
          <w:szCs w:val="16"/>
        </w:rPr>
        <w:t>4</w:t>
      </w:r>
      <w:r w:rsidRPr="00C4317E">
        <w:rPr>
          <w:rFonts w:ascii="Arial" w:hAnsi="Arial" w:cs="Arial"/>
          <w:sz w:val="16"/>
          <w:szCs w:val="16"/>
        </w:rPr>
        <w:t xml:space="preserve"> Correlation analysis between COL5A2 </w:t>
      </w:r>
      <w:r w:rsidR="00D35F4D">
        <w:rPr>
          <w:rFonts w:ascii="Arial" w:hAnsi="Arial" w:cs="Arial"/>
          <w:sz w:val="16"/>
          <w:szCs w:val="16"/>
        </w:rPr>
        <w:t xml:space="preserve">expression </w:t>
      </w:r>
      <w:r w:rsidRPr="00C4317E">
        <w:rPr>
          <w:rFonts w:ascii="Arial" w:hAnsi="Arial" w:cs="Arial"/>
          <w:sz w:val="16"/>
          <w:szCs w:val="16"/>
        </w:rPr>
        <w:t xml:space="preserve">and </w:t>
      </w:r>
      <w:r w:rsidR="00D35F4D">
        <w:rPr>
          <w:rFonts w:ascii="Arial" w:hAnsi="Arial" w:cs="Arial"/>
          <w:sz w:val="16"/>
          <w:szCs w:val="16"/>
        </w:rPr>
        <w:t>immune</w:t>
      </w:r>
      <w:r w:rsidRPr="00C4317E">
        <w:rPr>
          <w:rFonts w:ascii="Arial" w:hAnsi="Arial" w:cs="Arial"/>
          <w:sz w:val="16"/>
          <w:szCs w:val="16"/>
        </w:rPr>
        <w:t xml:space="preserve"> markers of monocyte</w:t>
      </w:r>
      <w:r w:rsidR="00D35F4D">
        <w:rPr>
          <w:rFonts w:ascii="Arial" w:hAnsi="Arial" w:cs="Arial"/>
          <w:sz w:val="16"/>
          <w:szCs w:val="16"/>
        </w:rPr>
        <w:t xml:space="preserve">, </w:t>
      </w:r>
      <w:r w:rsidRPr="00C4317E">
        <w:rPr>
          <w:rFonts w:ascii="Arial" w:hAnsi="Arial" w:cs="Arial"/>
          <w:sz w:val="16"/>
          <w:szCs w:val="16"/>
        </w:rPr>
        <w:t xml:space="preserve">macrophages </w:t>
      </w:r>
      <w:r w:rsidR="00D35F4D">
        <w:rPr>
          <w:rFonts w:ascii="Arial" w:hAnsi="Arial" w:cs="Arial"/>
          <w:sz w:val="16"/>
          <w:szCs w:val="16"/>
        </w:rPr>
        <w:t xml:space="preserve">and TAM </w:t>
      </w:r>
      <w:r w:rsidRPr="00C4317E">
        <w:rPr>
          <w:rFonts w:ascii="Arial" w:hAnsi="Arial" w:cs="Arial"/>
          <w:sz w:val="16"/>
          <w:szCs w:val="16"/>
        </w:rPr>
        <w:t>in GEPIA</w:t>
      </w:r>
      <w:r w:rsidRPr="00C4317E">
        <w:rPr>
          <w:rFonts w:ascii="Arial" w:hAnsi="Arial" w:cs="Arial"/>
          <w:sz w:val="16"/>
          <w:szCs w:val="16"/>
        </w:rPr>
        <w:tab/>
      </w:r>
      <w:r w:rsidRPr="00C4317E">
        <w:rPr>
          <w:rFonts w:ascii="Arial" w:hAnsi="Arial" w:cs="Arial"/>
          <w:sz w:val="16"/>
          <w:szCs w:val="16"/>
        </w:rPr>
        <w:tab/>
      </w:r>
      <w:r w:rsidRPr="00C4317E">
        <w:rPr>
          <w:rFonts w:ascii="Arial" w:hAnsi="Arial" w:cs="Arial"/>
          <w:sz w:val="16"/>
          <w:szCs w:val="16"/>
        </w:rPr>
        <w:tab/>
      </w:r>
      <w:r w:rsidRPr="00C4317E">
        <w:rPr>
          <w:rFonts w:ascii="Arial" w:hAnsi="Arial" w:cs="Arial"/>
          <w:sz w:val="16"/>
          <w:szCs w:val="16"/>
        </w:rPr>
        <w:tab/>
      </w:r>
    </w:p>
    <w:tbl>
      <w:tblPr>
        <w:tblW w:w="7520" w:type="dxa"/>
        <w:jc w:val="center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880"/>
        <w:gridCol w:w="1480"/>
        <w:gridCol w:w="922"/>
        <w:gridCol w:w="654"/>
        <w:gridCol w:w="1411"/>
        <w:gridCol w:w="1173"/>
      </w:tblGrid>
      <w:tr w:rsidR="00C4317E" w:rsidRPr="00C4317E" w14:paraId="72CB3782" w14:textId="77777777" w:rsidTr="001F53D2">
        <w:trPr>
          <w:trHeight w:val="280"/>
          <w:jc w:val="center"/>
        </w:trPr>
        <w:tc>
          <w:tcPr>
            <w:tcW w:w="1880" w:type="dxa"/>
            <w:vMerge w:val="restar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00CFCBD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Description</w:t>
            </w:r>
          </w:p>
        </w:tc>
        <w:tc>
          <w:tcPr>
            <w:tcW w:w="1480" w:type="dxa"/>
            <w:vMerge w:val="restart"/>
            <w:tcBorders>
              <w:top w:val="single" w:sz="12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D489A4D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Gene markers</w:t>
            </w:r>
          </w:p>
        </w:tc>
        <w:tc>
          <w:tcPr>
            <w:tcW w:w="4160" w:type="dxa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6C4A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STAD</w:t>
            </w:r>
          </w:p>
        </w:tc>
      </w:tr>
      <w:tr w:rsidR="00C4317E" w:rsidRPr="00C4317E" w14:paraId="6571C4F7" w14:textId="77777777" w:rsidTr="001F53D2">
        <w:trPr>
          <w:trHeight w:val="280"/>
          <w:jc w:val="center"/>
        </w:trPr>
        <w:tc>
          <w:tcPr>
            <w:tcW w:w="1880" w:type="dxa"/>
            <w:vMerge/>
            <w:tcBorders>
              <w:top w:val="nil"/>
              <w:bottom w:val="nil"/>
            </w:tcBorders>
            <w:vAlign w:val="center"/>
            <w:hideMark/>
          </w:tcPr>
          <w:p w14:paraId="791D7441" w14:textId="77777777" w:rsidR="00C4317E" w:rsidRPr="00C4317E" w:rsidRDefault="00C4317E" w:rsidP="00C4317E">
            <w:pPr>
              <w:widowControl/>
              <w:spacing w:line="360" w:lineRule="auto"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nil"/>
              <w:bottom w:val="nil"/>
            </w:tcBorders>
            <w:vAlign w:val="center"/>
            <w:hideMark/>
          </w:tcPr>
          <w:p w14:paraId="7A01CF88" w14:textId="77777777" w:rsidR="00C4317E" w:rsidRPr="00C4317E" w:rsidRDefault="00C4317E" w:rsidP="00C4317E">
            <w:pPr>
              <w:widowControl/>
              <w:spacing w:line="360" w:lineRule="auto"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3283803B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Tumor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B1998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</w:tr>
      <w:tr w:rsidR="00C4317E" w:rsidRPr="00C4317E" w14:paraId="014BA9A6" w14:textId="77777777" w:rsidTr="001F53D2">
        <w:trPr>
          <w:trHeight w:val="280"/>
          <w:jc w:val="center"/>
        </w:trPr>
        <w:tc>
          <w:tcPr>
            <w:tcW w:w="188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589E3589" w14:textId="77777777" w:rsidR="00C4317E" w:rsidRPr="00C4317E" w:rsidRDefault="00C4317E" w:rsidP="00C4317E">
            <w:pPr>
              <w:widowControl/>
              <w:spacing w:line="360" w:lineRule="auto"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4878A1A2" w14:textId="77777777" w:rsidR="00C4317E" w:rsidRPr="00C4317E" w:rsidRDefault="00C4317E" w:rsidP="00C4317E">
            <w:pPr>
              <w:widowControl/>
              <w:spacing w:line="360" w:lineRule="auto"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56DDAE06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116A04C8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P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  <w:right w:val="single" w:sz="48" w:space="0" w:color="FFFFFF" w:themeColor="background1"/>
            </w:tcBorders>
            <w:shd w:val="clear" w:color="auto" w:fill="auto"/>
            <w:noWrap/>
            <w:vAlign w:val="center"/>
            <w:hideMark/>
          </w:tcPr>
          <w:p w14:paraId="2B463603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8" w:space="0" w:color="FFFFFF" w:themeColor="background1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E443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P</w:t>
            </w:r>
          </w:p>
        </w:tc>
      </w:tr>
      <w:tr w:rsidR="00C4317E" w:rsidRPr="00C4317E" w14:paraId="110B9290" w14:textId="77777777" w:rsidTr="001F53D2">
        <w:trPr>
          <w:trHeight w:val="280"/>
          <w:jc w:val="center"/>
        </w:trPr>
        <w:tc>
          <w:tcPr>
            <w:tcW w:w="18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E779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Monocyte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E035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CD86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089F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0.45</w:t>
            </w:r>
          </w:p>
        </w:tc>
        <w:tc>
          <w:tcPr>
            <w:tcW w:w="65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4C4E3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E367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-0.053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CF7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0.76</w:t>
            </w:r>
          </w:p>
        </w:tc>
      </w:tr>
      <w:tr w:rsidR="00C4317E" w:rsidRPr="00C4317E" w14:paraId="17F8DCEB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4026832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6B63FD62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CA115(CSF1R)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5FC93C8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0.48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75BE512B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13CE605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0.34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385109FC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0.044</w:t>
            </w:r>
          </w:p>
        </w:tc>
      </w:tr>
      <w:tr w:rsidR="00C4317E" w:rsidRPr="00C4317E" w14:paraId="443EFD24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13FEB14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TAM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C2A3196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CCL2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9BD20BC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0.41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379D8C96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2272A7D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0.34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2395C8A4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0.044</w:t>
            </w:r>
          </w:p>
        </w:tc>
      </w:tr>
      <w:tr w:rsidR="00C4317E" w:rsidRPr="00C4317E" w14:paraId="31A88324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F822572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EE3584F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CD68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2BFBCFE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0.34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0C24480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7CAAF73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-0.4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35B9BD86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0.016</w:t>
            </w:r>
          </w:p>
        </w:tc>
      </w:tr>
      <w:tr w:rsidR="00C4317E" w:rsidRPr="00C4317E" w14:paraId="425EEB4F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8BBBE2B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7B330A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IL10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261E20C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0.46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029B0EA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7A74D094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0.12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E72BA38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</w:t>
            </w:r>
          </w:p>
        </w:tc>
      </w:tr>
      <w:tr w:rsidR="00C4317E" w:rsidRPr="00C4317E" w14:paraId="4BB50894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4E75FE01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M1 Macrophage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F9E5112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INOS (NOS2)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798D7D0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0.13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5D9C09D9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4632A804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206487A8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0.23</w:t>
            </w:r>
          </w:p>
        </w:tc>
      </w:tr>
      <w:tr w:rsidR="00C4317E" w:rsidRPr="00C4317E" w14:paraId="41D78A9A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7B16F9B7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B76ED86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IRF5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C82F3E3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0.27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6D32CE0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E6D45F3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-0.42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1213414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</w:tr>
      <w:tr w:rsidR="00C4317E" w:rsidRPr="00C4317E" w14:paraId="1538BF74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4ED1DA6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7972BC5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COX2(PTGS2)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D76DC77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73F48809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0713B410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9EF87C8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C4317E" w:rsidRPr="00C4317E" w14:paraId="2A32FBDD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3D1576AB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M2 Macrophage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7B765A6E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67825C6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0.48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4A4DE17D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28D059F8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0.66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C18459A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</w:tr>
      <w:tr w:rsidR="00C4317E" w:rsidRPr="00C4317E" w14:paraId="19BE1BCF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00F51BBD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635DBF4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VSIG4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6B44059E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B986BDF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116F0C07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0.51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C2D1CFE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</w:t>
            </w:r>
          </w:p>
        </w:tc>
      </w:tr>
      <w:tr w:rsidR="00C4317E" w:rsidRPr="00C4317E" w14:paraId="16970719" w14:textId="77777777" w:rsidTr="001F53D2">
        <w:trPr>
          <w:trHeight w:val="280"/>
          <w:jc w:val="center"/>
        </w:trPr>
        <w:tc>
          <w:tcPr>
            <w:tcW w:w="1880" w:type="dxa"/>
            <w:shd w:val="clear" w:color="auto" w:fill="auto"/>
            <w:noWrap/>
            <w:vAlign w:val="center"/>
            <w:hideMark/>
          </w:tcPr>
          <w:p w14:paraId="2D3D9E74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FF4A235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MS4A4A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56FF8B77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0.47</w:t>
            </w:r>
          </w:p>
        </w:tc>
        <w:tc>
          <w:tcPr>
            <w:tcW w:w="654" w:type="dxa"/>
            <w:shd w:val="clear" w:color="auto" w:fill="auto"/>
            <w:noWrap/>
            <w:vAlign w:val="center"/>
            <w:hideMark/>
          </w:tcPr>
          <w:p w14:paraId="2496479F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***</w:t>
            </w:r>
          </w:p>
        </w:tc>
        <w:tc>
          <w:tcPr>
            <w:tcW w:w="1411" w:type="dxa"/>
            <w:shd w:val="clear" w:color="auto" w:fill="auto"/>
            <w:noWrap/>
            <w:vAlign w:val="center"/>
            <w:hideMark/>
          </w:tcPr>
          <w:p w14:paraId="34466E1D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0.55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0CFB0FBA" w14:textId="77777777" w:rsidR="00C4317E" w:rsidRPr="00C4317E" w:rsidRDefault="00C4317E" w:rsidP="00C4317E">
            <w:pPr>
              <w:widowControl/>
              <w:spacing w:line="360" w:lineRule="auto"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C4317E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**</w:t>
            </w:r>
          </w:p>
        </w:tc>
      </w:tr>
    </w:tbl>
    <w:p w14:paraId="565B29CD" w14:textId="08D80614" w:rsidR="00C4317E" w:rsidRPr="00C4317E" w:rsidRDefault="00C4317E" w:rsidP="00C4317E">
      <w:pPr>
        <w:widowControl/>
        <w:spacing w:line="360" w:lineRule="auto"/>
        <w:rPr>
          <w:rFonts w:ascii="Arial" w:eastAsia="等线" w:hAnsi="Arial" w:cs="Arial"/>
          <w:color w:val="000000"/>
          <w:kern w:val="0"/>
          <w:sz w:val="16"/>
          <w:szCs w:val="16"/>
        </w:rPr>
      </w:pPr>
      <w:r w:rsidRPr="00C4317E">
        <w:rPr>
          <w:rFonts w:ascii="Arial" w:eastAsia="等线" w:hAnsi="Arial" w:cs="Arial"/>
          <w:color w:val="000000"/>
          <w:kern w:val="0"/>
          <w:sz w:val="16"/>
          <w:szCs w:val="16"/>
        </w:rPr>
        <w:t>STAD, stomach adenocarcinoma. TAM, Tumor-associated macrophage. Tumor, correlation analysis in tumor tissue of TCGA. Normal, correlation analysis in normal tissue of TCGA. *P &lt; 0.01; **P &lt; 0.001; ***P &lt; 0.0001.</w:t>
      </w:r>
    </w:p>
    <w:p w14:paraId="133D41AB" w14:textId="77777777" w:rsidR="00C4317E" w:rsidRDefault="00C4317E"/>
    <w:sectPr w:rsidR="00C431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843E1" w14:textId="77777777" w:rsidR="00BA1927" w:rsidRDefault="00BA1927" w:rsidP="00C4317E">
      <w:r>
        <w:separator/>
      </w:r>
    </w:p>
  </w:endnote>
  <w:endnote w:type="continuationSeparator" w:id="0">
    <w:p w14:paraId="2A98FECA" w14:textId="77777777" w:rsidR="00BA1927" w:rsidRDefault="00BA1927" w:rsidP="00C43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468C5" w14:textId="77777777" w:rsidR="00BA1927" w:rsidRDefault="00BA1927" w:rsidP="00C4317E">
      <w:r>
        <w:separator/>
      </w:r>
    </w:p>
  </w:footnote>
  <w:footnote w:type="continuationSeparator" w:id="0">
    <w:p w14:paraId="21F69063" w14:textId="77777777" w:rsidR="00BA1927" w:rsidRDefault="00BA1927" w:rsidP="00C431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023FB4"/>
    <w:rsid w:val="00023FB4"/>
    <w:rsid w:val="006F2A6A"/>
    <w:rsid w:val="008516D0"/>
    <w:rsid w:val="00BA1927"/>
    <w:rsid w:val="00C242BB"/>
    <w:rsid w:val="00C4317E"/>
    <w:rsid w:val="00D35F4D"/>
    <w:rsid w:val="00E6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629CFA"/>
  <w15:chartTrackingRefBased/>
  <w15:docId w15:val="{10C0A742-020F-4FC9-B155-0B5A0EE45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317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3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31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美如</dc:creator>
  <cp:keywords/>
  <dc:description/>
  <cp:lastModifiedBy>陈 美如</cp:lastModifiedBy>
  <cp:revision>4</cp:revision>
  <dcterms:created xsi:type="dcterms:W3CDTF">2022-07-18T05:31:00Z</dcterms:created>
  <dcterms:modified xsi:type="dcterms:W3CDTF">2022-07-20T14:31:00Z</dcterms:modified>
</cp:coreProperties>
</file>